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55" w:rsidRDefault="005F133C">
      <w:pPr>
        <w:spacing w:after="227" w:line="26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 xml:space="preserve">Перечень кредитных организаций, заключивших соглашения с министерством ТЭК и ЖКХ Краснодарского края </w:t>
      </w:r>
    </w:p>
    <w:p w:rsidR="00071655" w:rsidRDefault="005F133C">
      <w:pPr>
        <w:spacing w:after="0" w:line="239" w:lineRule="auto"/>
        <w:ind w:left="8" w:right="-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кредитных организаций, предоставляющих ипотечные жилищные кредиты претендентам на получение социальных выплат в </w:t>
      </w:r>
    </w:p>
    <w:p w:rsidR="00071655" w:rsidRDefault="005F133C">
      <w:pPr>
        <w:spacing w:after="30"/>
        <w:ind w:left="192"/>
      </w:pPr>
      <w:r>
        <w:rPr>
          <w:rFonts w:ascii="Times New Roman" w:eastAsia="Times New Roman" w:hAnsi="Times New Roman" w:cs="Times New Roman"/>
          <w:b/>
          <w:sz w:val="28"/>
        </w:rPr>
        <w:t xml:space="preserve">соответствии с постановлением главы администрации (губернатора) </w:t>
      </w:r>
    </w:p>
    <w:p w:rsidR="00071655" w:rsidRDefault="005F133C">
      <w:pPr>
        <w:spacing w:after="266" w:line="239" w:lineRule="auto"/>
        <w:ind w:left="8" w:right="-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Краснодарского края от 16 сентября 2016 года № 712 в рамках соглашений о сотрудничестве, заключенных банками с министерством топливно-энергетического комплекса и жилищно-коммунального хозяйст</w:t>
      </w:r>
      <w:r>
        <w:rPr>
          <w:rFonts w:ascii="Times New Roman" w:eastAsia="Times New Roman" w:hAnsi="Times New Roman" w:cs="Times New Roman"/>
          <w:b/>
          <w:sz w:val="28"/>
        </w:rPr>
        <w:t xml:space="preserve">ва Краснодарского края </w:t>
      </w:r>
    </w:p>
    <w:p w:rsidR="00071655" w:rsidRDefault="005F133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W w:w="9379" w:type="dxa"/>
        <w:tblInd w:w="-11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2045"/>
        <w:gridCol w:w="2316"/>
        <w:gridCol w:w="1766"/>
        <w:gridCol w:w="2984"/>
      </w:tblGrid>
      <w:tr w:rsidR="00071655">
        <w:trPr>
          <w:trHeight w:val="1134"/>
        </w:trPr>
        <w:tc>
          <w:tcPr>
            <w:tcW w:w="26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-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Банка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71655" w:rsidRDefault="005F13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кредита, предоставляемого кредитной организацией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firstLine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Контактные телефоны для консультаций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 банка (филиала) в городе Краснодаре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1655">
        <w:trPr>
          <w:trHeight w:val="2518"/>
        </w:trPr>
        <w:tc>
          <w:tcPr>
            <w:tcW w:w="26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ПАО Сбербанк России </w:t>
            </w:r>
          </w:p>
        </w:tc>
        <w:tc>
          <w:tcPr>
            <w:tcW w:w="2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1655" w:rsidRDefault="005F133C">
            <w:pPr>
              <w:spacing w:after="0"/>
              <w:ind w:left="14" w:righ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приобретение готового жилья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участие в долевом строительстве жилья на индивидуальное жилищное строительство </w:t>
            </w:r>
          </w:p>
        </w:tc>
        <w:tc>
          <w:tcPr>
            <w:tcW w:w="1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257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(918) 622 38 22 </w:t>
            </w:r>
          </w:p>
          <w:p w:rsidR="00071655" w:rsidRDefault="005F133C">
            <w:pPr>
              <w:spacing w:after="256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(918) 177 76 00 </w:t>
            </w:r>
          </w:p>
          <w:p w:rsidR="00071655" w:rsidRDefault="005F133C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(928) 634 76 63 </w:t>
            </w:r>
          </w:p>
        </w:tc>
        <w:tc>
          <w:tcPr>
            <w:tcW w:w="2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22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Краснодарское отделение </w:t>
            </w:r>
          </w:p>
          <w:p w:rsidR="00071655" w:rsidRDefault="005F133C">
            <w:pPr>
              <w:spacing w:after="0"/>
              <w:ind w:left="16" w:right="1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Сбербанка № 8619 350000, г. Краснодар, ул. Красноармейская, д. 34, </w:t>
            </w:r>
          </w:p>
        </w:tc>
      </w:tr>
      <w:tr w:rsidR="00071655">
        <w:trPr>
          <w:trHeight w:val="2518"/>
        </w:trPr>
        <w:tc>
          <w:tcPr>
            <w:tcW w:w="26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22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АО </w:t>
            </w:r>
          </w:p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1655" w:rsidRDefault="005F133C">
            <w:pPr>
              <w:spacing w:after="0"/>
              <w:ind w:left="14" w:righ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приобретение готового жилья на индивидуальное жилищное строительство на участие в долевом строительстве жилья </w:t>
            </w:r>
          </w:p>
        </w:tc>
        <w:tc>
          <w:tcPr>
            <w:tcW w:w="1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252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8 800 100 01 008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1655" w:rsidRDefault="005F133C">
            <w:pPr>
              <w:spacing w:after="257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(861) 2536585 </w:t>
            </w:r>
          </w:p>
          <w:p w:rsidR="00071655" w:rsidRDefault="005F133C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(861) 2542565 </w:t>
            </w:r>
          </w:p>
        </w:tc>
        <w:tc>
          <w:tcPr>
            <w:tcW w:w="2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Краснодарский </w:t>
            </w:r>
          </w:p>
          <w:p w:rsidR="00071655" w:rsidRDefault="005F133C">
            <w:pPr>
              <w:spacing w:after="233" w:line="278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071655" w:rsidRDefault="005F133C">
            <w:pPr>
              <w:spacing w:after="22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350038, г. Краснодар, ул. </w:t>
            </w:r>
          </w:p>
          <w:p w:rsidR="00071655" w:rsidRDefault="005F133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им. Короленко, д. 2 </w:t>
            </w:r>
          </w:p>
        </w:tc>
      </w:tr>
      <w:tr w:rsidR="00071655">
        <w:trPr>
          <w:trHeight w:val="1690"/>
        </w:trPr>
        <w:tc>
          <w:tcPr>
            <w:tcW w:w="26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КБ «Кубань Кредит» ООО </w:t>
            </w:r>
          </w:p>
        </w:tc>
        <w:tc>
          <w:tcPr>
            <w:tcW w:w="2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1655" w:rsidRDefault="005F133C">
            <w:pPr>
              <w:spacing w:after="0"/>
              <w:ind w:left="14" w:righ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приобретение готового жилья на участие в долевом строительстве жилья </w:t>
            </w:r>
          </w:p>
        </w:tc>
        <w:tc>
          <w:tcPr>
            <w:tcW w:w="1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8 800 555 25 18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350000, г. Краснодар, ул. им. Орджоникидзе/ Красноармейская, д. 46/32 </w:t>
            </w:r>
          </w:p>
        </w:tc>
      </w:tr>
      <w:tr w:rsidR="00071655">
        <w:trPr>
          <w:trHeight w:val="1691"/>
        </w:trPr>
        <w:tc>
          <w:tcPr>
            <w:tcW w:w="26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2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РНКБ Банк (ПАО) </w:t>
            </w:r>
          </w:p>
        </w:tc>
        <w:tc>
          <w:tcPr>
            <w:tcW w:w="2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1655" w:rsidRDefault="005F133C">
            <w:pPr>
              <w:spacing w:after="0"/>
              <w:ind w:left="14" w:righ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приобретение готового жилья на участие в долевом строительстве жилья </w:t>
            </w:r>
          </w:p>
        </w:tc>
        <w:tc>
          <w:tcPr>
            <w:tcW w:w="1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8 800 234 27 27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21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350000, г. Краснодар, ул. </w:t>
            </w:r>
          </w:p>
          <w:p w:rsidR="00071655" w:rsidRDefault="005F133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Мира, д. 34 </w:t>
            </w:r>
          </w:p>
        </w:tc>
      </w:tr>
      <w:tr w:rsidR="00071655">
        <w:trPr>
          <w:trHeight w:val="1691"/>
        </w:trPr>
        <w:tc>
          <w:tcPr>
            <w:tcW w:w="26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ВТБ (ПАО) </w:t>
            </w:r>
          </w:p>
        </w:tc>
        <w:tc>
          <w:tcPr>
            <w:tcW w:w="2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1655" w:rsidRDefault="005F133C">
            <w:pPr>
              <w:spacing w:after="0"/>
              <w:ind w:left="14" w:righ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приобретение готового жилья на участие в долевом строительстве жилья </w:t>
            </w:r>
          </w:p>
        </w:tc>
        <w:tc>
          <w:tcPr>
            <w:tcW w:w="1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252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8 800 100 24 24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1655" w:rsidRDefault="005F133C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(989) 857 55 22 </w:t>
            </w:r>
          </w:p>
        </w:tc>
        <w:tc>
          <w:tcPr>
            <w:tcW w:w="2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 w:line="238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Филиал № 2351 ВТБ (ПАО) 350000, г. Краснодар, ул. Красноармейская/Гоголя, д. </w:t>
            </w:r>
          </w:p>
          <w:p w:rsidR="00071655" w:rsidRDefault="005F133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43/68 </w:t>
            </w:r>
          </w:p>
        </w:tc>
      </w:tr>
      <w:tr w:rsidR="00071655">
        <w:trPr>
          <w:trHeight w:val="2518"/>
        </w:trPr>
        <w:tc>
          <w:tcPr>
            <w:tcW w:w="26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ПАО КБ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Центринвест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1655" w:rsidRDefault="005F133C">
            <w:pPr>
              <w:spacing w:after="0"/>
              <w:ind w:left="14" w:righ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приобретение готового жилья на участие в долевом строительстве жилья на индивидуальное жилищное строительство </w:t>
            </w:r>
          </w:p>
        </w:tc>
        <w:tc>
          <w:tcPr>
            <w:tcW w:w="1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261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(861) 219 51 19 </w:t>
            </w:r>
          </w:p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8 800 200 99 29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235" w:line="276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>Филиал № 8 ПАО КБ «Центр-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071655" w:rsidRDefault="005F133C">
            <w:pPr>
              <w:spacing w:after="1" w:line="238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350000, г. Краснодар, ул. Северная/Октябрьская, д. </w:t>
            </w:r>
          </w:p>
          <w:p w:rsidR="00071655" w:rsidRDefault="005F133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326/183 </w:t>
            </w:r>
          </w:p>
        </w:tc>
      </w:tr>
      <w:tr w:rsidR="00071655">
        <w:trPr>
          <w:trHeight w:val="1690"/>
        </w:trPr>
        <w:tc>
          <w:tcPr>
            <w:tcW w:w="26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АО «Банк жилищного финансирования» </w:t>
            </w:r>
          </w:p>
        </w:tc>
        <w:tc>
          <w:tcPr>
            <w:tcW w:w="2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1655" w:rsidRDefault="005F133C">
            <w:pPr>
              <w:spacing w:after="0"/>
              <w:ind w:left="14" w:righ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приобретение готового жилья на участие в долевом строительстве жилья </w:t>
            </w:r>
          </w:p>
        </w:tc>
        <w:tc>
          <w:tcPr>
            <w:tcW w:w="1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8 800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555 00 26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Филиал АО «Банк БЖФ» </w:t>
            </w:r>
          </w:p>
          <w:p w:rsidR="00071655" w:rsidRDefault="005F133C">
            <w:pPr>
              <w:spacing w:after="0" w:line="278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350049, г. Краснодар, ул. Тургенева/Монтажников, </w:t>
            </w:r>
          </w:p>
          <w:p w:rsidR="00071655" w:rsidRDefault="005F133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138/3//2 </w:t>
            </w:r>
          </w:p>
        </w:tc>
      </w:tr>
      <w:tr w:rsidR="00071655">
        <w:trPr>
          <w:trHeight w:val="1649"/>
        </w:trPr>
        <w:tc>
          <w:tcPr>
            <w:tcW w:w="26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22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ПАО </w:t>
            </w:r>
          </w:p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«Промсвязьбанк» </w:t>
            </w:r>
          </w:p>
        </w:tc>
        <w:tc>
          <w:tcPr>
            <w:tcW w:w="2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71655" w:rsidRDefault="005F133C">
            <w:pPr>
              <w:spacing w:after="56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71655" w:rsidRDefault="005F133C">
            <w:pPr>
              <w:spacing w:after="0"/>
              <w:ind w:left="14" w:righ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приобретение готового жилья на участие в долевом строительстве жилья </w:t>
            </w:r>
          </w:p>
        </w:tc>
        <w:tc>
          <w:tcPr>
            <w:tcW w:w="1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252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(960) 482 54 52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1655" w:rsidRDefault="005F133C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8 800 333-03-03 </w:t>
            </w:r>
          </w:p>
        </w:tc>
        <w:tc>
          <w:tcPr>
            <w:tcW w:w="2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 «Краснодарский» </w:t>
            </w:r>
          </w:p>
          <w:p w:rsidR="00071655" w:rsidRDefault="005F133C">
            <w:pPr>
              <w:spacing w:after="21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350002,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г.Краснодар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ул. </w:t>
            </w:r>
          </w:p>
          <w:p w:rsidR="00071655" w:rsidRDefault="005F133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Северная,383 </w:t>
            </w:r>
          </w:p>
        </w:tc>
      </w:tr>
      <w:tr w:rsidR="00071655">
        <w:trPr>
          <w:trHeight w:val="1968"/>
        </w:trPr>
        <w:tc>
          <w:tcPr>
            <w:tcW w:w="26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АО «Московский индустриальный банк» </w:t>
            </w:r>
          </w:p>
        </w:tc>
        <w:tc>
          <w:tcPr>
            <w:tcW w:w="2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71655" w:rsidRDefault="005F133C">
            <w:pPr>
              <w:spacing w:after="0"/>
              <w:ind w:left="14" w:right="74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на приобретение готового жилья на участие в долевом строительстве жилья </w:t>
            </w:r>
          </w:p>
        </w:tc>
        <w:tc>
          <w:tcPr>
            <w:tcW w:w="1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 w:line="277" w:lineRule="auto"/>
              <w:ind w:left="14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8 (861) 2683800 (доб. 174) </w:t>
            </w:r>
          </w:p>
          <w:p w:rsidR="00071655" w:rsidRDefault="005F133C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8 (953) 0772616 </w:t>
            </w:r>
          </w:p>
        </w:tc>
        <w:tc>
          <w:tcPr>
            <w:tcW w:w="2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71655" w:rsidRDefault="005F133C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Операционный офис «РУ в </w:t>
            </w:r>
          </w:p>
          <w:p w:rsidR="00071655" w:rsidRDefault="005F133C">
            <w:pPr>
              <w:spacing w:after="233" w:line="278" w:lineRule="auto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>г. Краснодар» филиала РРУ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>МИнБанк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» </w:t>
            </w:r>
          </w:p>
          <w:p w:rsidR="00071655" w:rsidRDefault="005F133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350063, г. Краснодар, ул. </w:t>
            </w:r>
          </w:p>
          <w:p w:rsidR="00071655" w:rsidRDefault="005F133C">
            <w:pPr>
              <w:spacing w:after="22"/>
              <w:ind w:left="16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Октябрьская д.16/ ул. </w:t>
            </w:r>
          </w:p>
          <w:p w:rsidR="00071655" w:rsidRDefault="005F133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Постовая д. 41/1 </w:t>
            </w:r>
          </w:p>
        </w:tc>
      </w:tr>
      <w:tr w:rsidR="00071655">
        <w:trPr>
          <w:trHeight w:val="2246"/>
        </w:trPr>
        <w:tc>
          <w:tcPr>
            <w:tcW w:w="26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АО «СМП Банк» </w:t>
            </w:r>
          </w:p>
        </w:tc>
        <w:tc>
          <w:tcPr>
            <w:tcW w:w="2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71655" w:rsidRDefault="005F13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на приобретение жилого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>помещения  на</w:t>
            </w:r>
            <w:proofErr w:type="gramEnd"/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 приобретение объекта долевого участия в строительстве </w:t>
            </w:r>
          </w:p>
        </w:tc>
        <w:tc>
          <w:tcPr>
            <w:tcW w:w="1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71655" w:rsidRDefault="005F133C">
            <w:pPr>
              <w:spacing w:after="21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8 (861) 2796426 </w:t>
            </w:r>
          </w:p>
          <w:p w:rsidR="00071655" w:rsidRDefault="005F133C">
            <w:pPr>
              <w:spacing w:after="254"/>
              <w:ind w:left="14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(доб. 13721) </w:t>
            </w:r>
          </w:p>
          <w:p w:rsidR="00071655" w:rsidRDefault="005F133C">
            <w:pPr>
              <w:spacing w:after="256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 (918) 1841377 </w:t>
            </w:r>
          </w:p>
          <w:p w:rsidR="00071655" w:rsidRDefault="005F133C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8(861)279-64-23 </w:t>
            </w:r>
          </w:p>
        </w:tc>
        <w:tc>
          <w:tcPr>
            <w:tcW w:w="2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71655" w:rsidRDefault="005F133C">
            <w:pPr>
              <w:spacing w:after="139" w:line="398" w:lineRule="auto"/>
              <w:ind w:left="16" w:right="647"/>
              <w:jc w:val="both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Краснодарский региональный филиал АО «СМП Банк» </w:t>
            </w:r>
          </w:p>
          <w:p w:rsidR="00071655" w:rsidRDefault="005F133C">
            <w:pPr>
              <w:spacing w:after="0" w:line="238" w:lineRule="auto"/>
              <w:ind w:left="16" w:right="266"/>
              <w:jc w:val="both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 г. Краснодар, ул. Северная/Янковского, </w:t>
            </w:r>
          </w:p>
          <w:p w:rsidR="00071655" w:rsidRDefault="005F133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color w:val="2A2C32"/>
                <w:sz w:val="24"/>
              </w:rPr>
              <w:t xml:space="preserve">311/172 </w:t>
            </w:r>
          </w:p>
        </w:tc>
      </w:tr>
    </w:tbl>
    <w:p w:rsidR="00071655" w:rsidRDefault="005F133C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71655">
      <w:pgSz w:w="11906" w:h="16838"/>
      <w:pgMar w:top="1148" w:right="916" w:bottom="148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55"/>
    <w:rsid w:val="00071655"/>
    <w:rsid w:val="005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F7C5E-4BFB-487B-BB67-3054CBE7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Геннадий Алексеевич</dc:creator>
  <cp:keywords/>
  <cp:lastModifiedBy>Анна Александровна Калмыкова</cp:lastModifiedBy>
  <cp:revision>2</cp:revision>
  <dcterms:created xsi:type="dcterms:W3CDTF">2022-09-21T09:20:00Z</dcterms:created>
  <dcterms:modified xsi:type="dcterms:W3CDTF">2022-09-21T09:20:00Z</dcterms:modified>
</cp:coreProperties>
</file>